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9294B" w14:textId="209591BE" w:rsidR="00380F96" w:rsidRPr="00380F96" w:rsidRDefault="00380F96" w:rsidP="00380F96">
      <w:pPr>
        <w:jc w:val="center"/>
        <w:rPr>
          <w:b/>
          <w:sz w:val="32"/>
          <w:szCs w:val="32"/>
        </w:rPr>
      </w:pPr>
      <w:r w:rsidRPr="00380F96">
        <w:rPr>
          <w:rFonts w:hint="eastAsia"/>
          <w:b/>
          <w:sz w:val="32"/>
          <w:szCs w:val="32"/>
        </w:rPr>
        <w:t>乾燥機導入に伴う基礎工事　仕様書</w:t>
      </w:r>
    </w:p>
    <w:p w14:paraId="194C9B20" w14:textId="77777777" w:rsidR="00380F96" w:rsidRDefault="00380F96" w:rsidP="00DA70D8">
      <w:pPr>
        <w:rPr>
          <w:b/>
        </w:rPr>
      </w:pPr>
    </w:p>
    <w:p w14:paraId="429FC621" w14:textId="77777777" w:rsidR="003F491C" w:rsidRDefault="00562F76" w:rsidP="00DA70D8">
      <w:pPr>
        <w:rPr>
          <w:b/>
        </w:rPr>
      </w:pPr>
      <w:r w:rsidRPr="00582A7D">
        <w:rPr>
          <w:rFonts w:hint="eastAsia"/>
          <w:b/>
        </w:rPr>
        <w:t>基礎工事</w:t>
      </w:r>
    </w:p>
    <w:p w14:paraId="3FBD73AE" w14:textId="4AA448CE" w:rsidR="00DA70D8" w:rsidRDefault="00DA70D8" w:rsidP="00DA70D8">
      <w:r>
        <w:rPr>
          <w:rFonts w:hint="eastAsia"/>
        </w:rPr>
        <w:t>（</w:t>
      </w:r>
      <w:r w:rsidR="003F491C">
        <w:rPr>
          <w:rFonts w:hint="eastAsia"/>
        </w:rPr>
        <w:t>下記事項のほか、別添基礎工事図面および別紙乾燥機の規格に</w:t>
      </w:r>
      <w:r w:rsidR="006C4F67">
        <w:rPr>
          <w:rFonts w:hint="eastAsia"/>
        </w:rPr>
        <w:t>合わせた</w:t>
      </w:r>
      <w:r>
        <w:rPr>
          <w:rFonts w:hint="eastAsia"/>
        </w:rPr>
        <w:t>設計</w:t>
      </w:r>
      <w:r w:rsidR="006C4F67">
        <w:rPr>
          <w:rFonts w:hint="eastAsia"/>
        </w:rPr>
        <w:t>を</w:t>
      </w:r>
      <w:r>
        <w:rPr>
          <w:rFonts w:hint="eastAsia"/>
        </w:rPr>
        <w:t>すること）</w:t>
      </w:r>
    </w:p>
    <w:p w14:paraId="0F7377E5" w14:textId="77777777" w:rsidR="003F491C" w:rsidRPr="003F491C" w:rsidRDefault="003F491C" w:rsidP="00DA70D8"/>
    <w:p w14:paraId="620BB16D" w14:textId="77777777" w:rsidR="0033525E" w:rsidRDefault="00DA70D8" w:rsidP="0033525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参考</w:t>
      </w:r>
      <w:r w:rsidR="0033525E">
        <w:rPr>
          <w:rFonts w:hint="eastAsia"/>
        </w:rPr>
        <w:t>図面</w:t>
      </w:r>
    </w:p>
    <w:p w14:paraId="75A28CEB" w14:textId="69F743C1" w:rsidR="00855FBA" w:rsidRDefault="0033525E" w:rsidP="0033525E">
      <w:pPr>
        <w:ind w:firstLineChars="200" w:firstLine="420"/>
      </w:pPr>
      <w:r>
        <w:rPr>
          <w:rFonts w:hint="eastAsia"/>
        </w:rPr>
        <w:t>・</w:t>
      </w:r>
      <w:r w:rsidR="00562F76">
        <w:rPr>
          <w:rFonts w:hint="eastAsia"/>
        </w:rPr>
        <w:t>別添基礎工事図面</w:t>
      </w:r>
      <w:bookmarkStart w:id="0" w:name="_GoBack"/>
      <w:bookmarkEnd w:id="0"/>
    </w:p>
    <w:p w14:paraId="25C89971" w14:textId="77777777" w:rsidR="003F491C" w:rsidRDefault="003F491C" w:rsidP="0033525E">
      <w:pPr>
        <w:ind w:firstLineChars="200" w:firstLine="420"/>
      </w:pPr>
    </w:p>
    <w:p w14:paraId="780509E8" w14:textId="77777777" w:rsidR="006C56F6" w:rsidRDefault="006C56F6" w:rsidP="006C56F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基礎工事</w:t>
      </w:r>
    </w:p>
    <w:p w14:paraId="7459F0E7" w14:textId="77777777" w:rsidR="006C56F6" w:rsidRDefault="006C56F6" w:rsidP="006C56F6">
      <w:pPr>
        <w:ind w:left="465"/>
      </w:pPr>
      <w:r>
        <w:rPr>
          <w:rFonts w:hint="eastAsia"/>
        </w:rPr>
        <w:t>・基礎砕石</w:t>
      </w:r>
    </w:p>
    <w:p w14:paraId="397BD637" w14:textId="77777777" w:rsidR="006C56F6" w:rsidRDefault="006C56F6" w:rsidP="006C56F6">
      <w:pPr>
        <w:ind w:left="465"/>
      </w:pPr>
      <w:r>
        <w:rPr>
          <w:rFonts w:hint="eastAsia"/>
        </w:rPr>
        <w:t xml:space="preserve">　ＲＣ-40 </w:t>
      </w:r>
    </w:p>
    <w:p w14:paraId="5ED5BF0A" w14:textId="7304A44D" w:rsidR="006C56F6" w:rsidRDefault="006C56F6" w:rsidP="006C56F6">
      <w:pPr>
        <w:ind w:left="465"/>
      </w:pPr>
      <w:r>
        <w:rPr>
          <w:rFonts w:hint="eastAsia"/>
        </w:rPr>
        <w:t xml:space="preserve">　</w:t>
      </w:r>
      <w:r w:rsidR="0078601C">
        <w:rPr>
          <w:rFonts w:hint="eastAsia"/>
        </w:rPr>
        <w:t>厚さ</w:t>
      </w:r>
      <w:r w:rsidR="001B625A">
        <w:rPr>
          <w:rFonts w:hint="eastAsia"/>
        </w:rPr>
        <w:tab/>
      </w:r>
      <w:r w:rsidR="001B625A">
        <w:rPr>
          <w:rFonts w:hint="eastAsia"/>
        </w:rPr>
        <w:tab/>
      </w:r>
      <w:r w:rsidR="00CB3490">
        <w:rPr>
          <w:rFonts w:hint="eastAsia"/>
        </w:rPr>
        <w:t>２００</w:t>
      </w:r>
      <w:r w:rsidR="0078601C">
        <w:t>mm</w:t>
      </w:r>
      <w:r w:rsidR="0078601C">
        <w:rPr>
          <w:rFonts w:hint="eastAsia"/>
        </w:rPr>
        <w:t>以上</w:t>
      </w:r>
    </w:p>
    <w:p w14:paraId="490ED247" w14:textId="77777777" w:rsidR="006C56F6" w:rsidRDefault="006C56F6" w:rsidP="006C56F6">
      <w:pPr>
        <w:ind w:left="465"/>
      </w:pPr>
      <w:r>
        <w:rPr>
          <w:rFonts w:hint="eastAsia"/>
        </w:rPr>
        <w:t>・基礎コンクリート</w:t>
      </w:r>
    </w:p>
    <w:p w14:paraId="58A5B9FE" w14:textId="65FE3F19" w:rsidR="006C56F6" w:rsidRDefault="006C56F6" w:rsidP="006C56F6">
      <w:pPr>
        <w:ind w:left="465"/>
      </w:pPr>
      <w:r>
        <w:rPr>
          <w:rFonts w:hint="eastAsia"/>
        </w:rPr>
        <w:t xml:space="preserve">　強度</w:t>
      </w:r>
      <w:r>
        <w:tab/>
      </w:r>
      <w:r>
        <w:tab/>
      </w:r>
      <w:r w:rsidR="00CB3490">
        <w:rPr>
          <w:rFonts w:hint="eastAsia"/>
        </w:rPr>
        <w:t>２１</w:t>
      </w:r>
      <w:r>
        <w:t>N/mm</w:t>
      </w:r>
      <w:r>
        <w:rPr>
          <w:rFonts w:hint="eastAsia"/>
        </w:rPr>
        <w:t>²以上</w:t>
      </w:r>
    </w:p>
    <w:p w14:paraId="68DD3B0F" w14:textId="77777777" w:rsidR="006C56F6" w:rsidRDefault="006C56F6" w:rsidP="006C56F6">
      <w:pPr>
        <w:ind w:left="465"/>
      </w:pPr>
      <w:r>
        <w:rPr>
          <w:rFonts w:hint="eastAsia"/>
        </w:rPr>
        <w:t>・2次コンクリート</w:t>
      </w:r>
    </w:p>
    <w:p w14:paraId="0A2F9CF9" w14:textId="339521F6" w:rsidR="006C56F6" w:rsidRDefault="006C56F6" w:rsidP="006C56F6">
      <w:pPr>
        <w:ind w:left="465"/>
      </w:pPr>
      <w:r>
        <w:rPr>
          <w:rFonts w:hint="eastAsia"/>
        </w:rPr>
        <w:t xml:space="preserve">　強度</w:t>
      </w:r>
      <w:r w:rsidR="001B625A">
        <w:tab/>
      </w:r>
      <w:r w:rsidR="001B625A">
        <w:tab/>
      </w:r>
      <w:r w:rsidR="00D4036B">
        <w:rPr>
          <w:rFonts w:hint="eastAsia"/>
        </w:rPr>
        <w:t>２１</w:t>
      </w:r>
      <w:r>
        <w:t>N/mm</w:t>
      </w:r>
      <w:r>
        <w:rPr>
          <w:rFonts w:hint="eastAsia"/>
        </w:rPr>
        <w:t>²以上</w:t>
      </w:r>
    </w:p>
    <w:p w14:paraId="5FA5ACDC" w14:textId="77777777" w:rsidR="006C56F6" w:rsidRDefault="006C56F6" w:rsidP="006C56F6">
      <w:pPr>
        <w:ind w:left="465"/>
      </w:pPr>
      <w:r>
        <w:rPr>
          <w:rFonts w:hint="eastAsia"/>
        </w:rPr>
        <w:t>・鉄筋</w:t>
      </w:r>
    </w:p>
    <w:p w14:paraId="06D92D03" w14:textId="4C65FD40" w:rsidR="006C56F6" w:rsidRDefault="006C56F6" w:rsidP="00D4036B">
      <w:pPr>
        <w:ind w:left="465"/>
      </w:pPr>
      <w:r>
        <w:rPr>
          <w:rFonts w:hint="eastAsia"/>
        </w:rPr>
        <w:t xml:space="preserve">　太さ</w:t>
      </w:r>
      <w:r>
        <w:tab/>
      </w:r>
      <w:r>
        <w:tab/>
      </w:r>
      <w:r>
        <w:rPr>
          <w:rFonts w:hint="eastAsia"/>
        </w:rPr>
        <w:t>Ｄ10（別添基礎工事図面）</w:t>
      </w:r>
    </w:p>
    <w:p w14:paraId="54A08AF4" w14:textId="61B4B90A" w:rsidR="006C56F6" w:rsidRDefault="00D4036B" w:rsidP="006C56F6">
      <w:pPr>
        <w:ind w:left="465"/>
      </w:pPr>
      <w:r>
        <w:rPr>
          <w:rFonts w:hint="eastAsia"/>
        </w:rPr>
        <w:t xml:space="preserve">　　</w:t>
      </w:r>
    </w:p>
    <w:p w14:paraId="2DFF9BB1" w14:textId="33E1EE5A" w:rsidR="006C56F6" w:rsidRDefault="006C56F6" w:rsidP="006C56F6">
      <w:r>
        <w:rPr>
          <w:rFonts w:hint="eastAsia"/>
        </w:rPr>
        <w:t xml:space="preserve">　　</w:t>
      </w:r>
    </w:p>
    <w:p w14:paraId="4204A21A" w14:textId="77777777" w:rsidR="006C56F6" w:rsidRDefault="006C56F6" w:rsidP="006C56F6">
      <w:r>
        <w:rPr>
          <w:rFonts w:hint="eastAsia"/>
        </w:rPr>
        <w:t xml:space="preserve">　　・排水蓋</w:t>
      </w:r>
    </w:p>
    <w:p w14:paraId="7BEDD520" w14:textId="6501BB69" w:rsidR="00D4036B" w:rsidRDefault="006C56F6" w:rsidP="006C56F6">
      <w:r>
        <w:rPr>
          <w:rFonts w:hint="eastAsia"/>
        </w:rPr>
        <w:t xml:space="preserve">　　　規格</w:t>
      </w:r>
      <w:r>
        <w:tab/>
      </w:r>
      <w:r>
        <w:tab/>
      </w:r>
      <w:r>
        <w:rPr>
          <w:rFonts w:hint="eastAsia"/>
        </w:rPr>
        <w:t>□</w:t>
      </w:r>
      <w:r w:rsidR="00D4036B">
        <w:rPr>
          <w:rFonts w:hint="eastAsia"/>
        </w:rPr>
        <w:t xml:space="preserve">浸透桝６００＊６００＊６００　t150　</w:t>
      </w:r>
    </w:p>
    <w:p w14:paraId="65FE81FE" w14:textId="6FCDED53" w:rsidR="00D4036B" w:rsidRPr="006C56F6" w:rsidRDefault="00D4036B" w:rsidP="00D4036B">
      <w:pPr>
        <w:tabs>
          <w:tab w:val="left" w:pos="2520"/>
          <w:tab w:val="left" w:pos="2568"/>
          <w:tab w:val="left" w:pos="2670"/>
        </w:tabs>
        <w:ind w:left="105"/>
      </w:pPr>
      <w:r>
        <w:tab/>
      </w:r>
      <w:r>
        <w:rPr>
          <w:rFonts w:hint="eastAsia"/>
        </w:rPr>
        <w:t>□集水桝６００＊６００＊６００　ｔ150</w:t>
      </w:r>
    </w:p>
    <w:p w14:paraId="722EC7E2" w14:textId="119DD136" w:rsidR="00A21681" w:rsidRDefault="0033525E" w:rsidP="00D4036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注意事項</w:t>
      </w:r>
    </w:p>
    <w:p w14:paraId="07B71EBE" w14:textId="77777777" w:rsidR="00A21681" w:rsidRDefault="00A21681" w:rsidP="0033525E">
      <w:pPr>
        <w:pStyle w:val="a3"/>
        <w:ind w:leftChars="0" w:left="465"/>
      </w:pPr>
      <w:r>
        <w:rPr>
          <w:rFonts w:hint="eastAsia"/>
        </w:rPr>
        <w:t>・外部レール基礎は乾燥機及び外部レール据付後に生コンクリート2次打設すること（コテ仕上げ）</w:t>
      </w:r>
    </w:p>
    <w:p w14:paraId="17231965" w14:textId="77777777" w:rsidR="00DD5317" w:rsidRDefault="00DD5317" w:rsidP="0033525E">
      <w:pPr>
        <w:pStyle w:val="a3"/>
        <w:ind w:leftChars="0" w:left="465"/>
      </w:pPr>
      <w:r>
        <w:rPr>
          <w:rFonts w:hint="eastAsia"/>
        </w:rPr>
        <w:t>・木材乾燥機</w:t>
      </w:r>
      <w:r w:rsidRPr="00DD5317">
        <w:rPr>
          <w:rFonts w:hint="eastAsia"/>
        </w:rPr>
        <w:t>設置箇所は概略の位置であり、実際の設置に当たっては弊社の担当者と協議を行うこと</w:t>
      </w:r>
    </w:p>
    <w:p w14:paraId="3891FE46" w14:textId="77777777" w:rsidR="0029655C" w:rsidRPr="0029655C" w:rsidRDefault="0029655C" w:rsidP="0029655C">
      <w:pPr>
        <w:pStyle w:val="a3"/>
        <w:ind w:leftChars="0" w:left="465"/>
      </w:pPr>
      <w:r>
        <w:rPr>
          <w:rFonts w:hint="eastAsia"/>
        </w:rPr>
        <w:t>・木材乾燥機設置箇所はアスファルト舗装路面</w:t>
      </w:r>
      <w:r w:rsidR="0078601C">
        <w:rPr>
          <w:rFonts w:hint="eastAsia"/>
        </w:rPr>
        <w:t>（t=100mm</w:t>
      </w:r>
      <w:r w:rsidR="0078601C">
        <w:t>）</w:t>
      </w:r>
      <w:r>
        <w:rPr>
          <w:rFonts w:hint="eastAsia"/>
        </w:rPr>
        <w:t>のため、舗装版の剥ぎ取り及びガラの処分を行うこと</w:t>
      </w:r>
    </w:p>
    <w:p w14:paraId="0C5CAF2C" w14:textId="77777777" w:rsidR="0042408F" w:rsidRPr="00A13F4E" w:rsidRDefault="0042408F"/>
    <w:sectPr w:rsidR="0042408F" w:rsidRPr="00A13F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768DC" w14:textId="77777777" w:rsidR="000918B4" w:rsidRDefault="000918B4" w:rsidP="004606EB">
      <w:r>
        <w:separator/>
      </w:r>
    </w:p>
  </w:endnote>
  <w:endnote w:type="continuationSeparator" w:id="0">
    <w:p w14:paraId="162E0717" w14:textId="77777777" w:rsidR="000918B4" w:rsidRDefault="000918B4" w:rsidP="0046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924B2" w14:textId="77777777" w:rsidR="000918B4" w:rsidRDefault="000918B4" w:rsidP="004606EB">
      <w:r>
        <w:separator/>
      </w:r>
    </w:p>
  </w:footnote>
  <w:footnote w:type="continuationSeparator" w:id="0">
    <w:p w14:paraId="62E5D95E" w14:textId="77777777" w:rsidR="000918B4" w:rsidRDefault="000918B4" w:rsidP="0046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6E6"/>
    <w:multiLevelType w:val="hybridMultilevel"/>
    <w:tmpl w:val="AE9412B0"/>
    <w:lvl w:ilvl="0" w:tplc="4A20157A">
      <w:start w:val="1"/>
      <w:numFmt w:val="decimalFullWidth"/>
      <w:lvlText w:val="%1."/>
      <w:lvlJc w:val="left"/>
      <w:pPr>
        <w:ind w:left="46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76902EF"/>
    <w:multiLevelType w:val="hybridMultilevel"/>
    <w:tmpl w:val="226E1D32"/>
    <w:lvl w:ilvl="0" w:tplc="7B00414A">
      <w:start w:val="1"/>
      <w:numFmt w:val="decimalFullWidth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9F178B0"/>
    <w:multiLevelType w:val="hybridMultilevel"/>
    <w:tmpl w:val="1F32304E"/>
    <w:lvl w:ilvl="0" w:tplc="32881BC0">
      <w:start w:val="1"/>
      <w:numFmt w:val="decimalFullWidth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4352B08"/>
    <w:multiLevelType w:val="hybridMultilevel"/>
    <w:tmpl w:val="5D32CDFC"/>
    <w:lvl w:ilvl="0" w:tplc="D87C9D9E">
      <w:start w:val="1"/>
      <w:numFmt w:val="decimalFullWidth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7B29243E"/>
    <w:multiLevelType w:val="hybridMultilevel"/>
    <w:tmpl w:val="B8F4E1DE"/>
    <w:lvl w:ilvl="0" w:tplc="C1D6E99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8F"/>
    <w:rsid w:val="0000766D"/>
    <w:rsid w:val="00020D16"/>
    <w:rsid w:val="000918B4"/>
    <w:rsid w:val="00115C87"/>
    <w:rsid w:val="001256CD"/>
    <w:rsid w:val="00184495"/>
    <w:rsid w:val="001B625A"/>
    <w:rsid w:val="00215673"/>
    <w:rsid w:val="0022243F"/>
    <w:rsid w:val="00284C8A"/>
    <w:rsid w:val="0029655C"/>
    <w:rsid w:val="002B404E"/>
    <w:rsid w:val="0033525E"/>
    <w:rsid w:val="00380F96"/>
    <w:rsid w:val="003943C2"/>
    <w:rsid w:val="003A638F"/>
    <w:rsid w:val="003F491C"/>
    <w:rsid w:val="0042408F"/>
    <w:rsid w:val="004606EB"/>
    <w:rsid w:val="004631DD"/>
    <w:rsid w:val="004936ED"/>
    <w:rsid w:val="004E4AE5"/>
    <w:rsid w:val="004F6B58"/>
    <w:rsid w:val="00557ADC"/>
    <w:rsid w:val="00562F76"/>
    <w:rsid w:val="005670FC"/>
    <w:rsid w:val="0058281A"/>
    <w:rsid w:val="00582A7D"/>
    <w:rsid w:val="005B5FB7"/>
    <w:rsid w:val="005C4C56"/>
    <w:rsid w:val="005E4478"/>
    <w:rsid w:val="00657AC9"/>
    <w:rsid w:val="006C4F67"/>
    <w:rsid w:val="006C56F6"/>
    <w:rsid w:val="006D7767"/>
    <w:rsid w:val="006E7E5F"/>
    <w:rsid w:val="006F1EE2"/>
    <w:rsid w:val="00704CCE"/>
    <w:rsid w:val="0078601C"/>
    <w:rsid w:val="00824904"/>
    <w:rsid w:val="00855FBA"/>
    <w:rsid w:val="00860562"/>
    <w:rsid w:val="008B193F"/>
    <w:rsid w:val="008C67D5"/>
    <w:rsid w:val="008F7588"/>
    <w:rsid w:val="00905974"/>
    <w:rsid w:val="0099656C"/>
    <w:rsid w:val="00A13F4E"/>
    <w:rsid w:val="00A21681"/>
    <w:rsid w:val="00A77A0D"/>
    <w:rsid w:val="00AB7825"/>
    <w:rsid w:val="00AC5942"/>
    <w:rsid w:val="00B3420B"/>
    <w:rsid w:val="00B3710C"/>
    <w:rsid w:val="00B4167F"/>
    <w:rsid w:val="00BC2C9E"/>
    <w:rsid w:val="00C50802"/>
    <w:rsid w:val="00CB3490"/>
    <w:rsid w:val="00CB4AAF"/>
    <w:rsid w:val="00D11D06"/>
    <w:rsid w:val="00D237E7"/>
    <w:rsid w:val="00D30102"/>
    <w:rsid w:val="00D31571"/>
    <w:rsid w:val="00D4036B"/>
    <w:rsid w:val="00D6167F"/>
    <w:rsid w:val="00D81DB2"/>
    <w:rsid w:val="00D96CB4"/>
    <w:rsid w:val="00DA70D8"/>
    <w:rsid w:val="00DD4A89"/>
    <w:rsid w:val="00DD5317"/>
    <w:rsid w:val="00DE422A"/>
    <w:rsid w:val="00DF6BB3"/>
    <w:rsid w:val="00E41495"/>
    <w:rsid w:val="00E46D8E"/>
    <w:rsid w:val="00E608CA"/>
    <w:rsid w:val="00E720B1"/>
    <w:rsid w:val="00E81691"/>
    <w:rsid w:val="00EA0AA4"/>
    <w:rsid w:val="00EC40FB"/>
    <w:rsid w:val="00ED0D26"/>
    <w:rsid w:val="00EF460D"/>
    <w:rsid w:val="00F15C3D"/>
    <w:rsid w:val="00F32084"/>
    <w:rsid w:val="00F33D3D"/>
    <w:rsid w:val="00FA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346A7"/>
  <w15:chartTrackingRefBased/>
  <w15:docId w15:val="{C608783F-7FBE-4EED-AE3F-1F328304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06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6EB"/>
  </w:style>
  <w:style w:type="paragraph" w:styleId="a6">
    <w:name w:val="footer"/>
    <w:basedOn w:val="a"/>
    <w:link w:val="a7"/>
    <w:uiPriority w:val="99"/>
    <w:unhideWhenUsed/>
    <w:rsid w:val="00460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6EB"/>
  </w:style>
  <w:style w:type="paragraph" w:styleId="a8">
    <w:name w:val="Balloon Text"/>
    <w:basedOn w:val="a"/>
    <w:link w:val="a9"/>
    <w:uiPriority w:val="99"/>
    <w:semiHidden/>
    <w:unhideWhenUsed/>
    <w:rsid w:val="0058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2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1A3FD-31E2-4971-AB17-8FF80DEA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松浦　千聡</cp:lastModifiedBy>
  <cp:revision>6</cp:revision>
  <cp:lastPrinted>2022-11-16T23:17:00Z</cp:lastPrinted>
  <dcterms:created xsi:type="dcterms:W3CDTF">2022-12-01T10:07:00Z</dcterms:created>
  <dcterms:modified xsi:type="dcterms:W3CDTF">2022-12-02T09:27:00Z</dcterms:modified>
</cp:coreProperties>
</file>